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E2" w:rsidRPr="00177B08" w:rsidRDefault="00926CE2" w:rsidP="00926CE2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1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926CE2" w:rsidRPr="00177B08" w:rsidRDefault="00926CE2" w:rsidP="00926CE2">
      <w:pPr>
        <w:pStyle w:val="Nagwek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Wykaz dokumentów wymaganych do konkursu na zatrudnienie</w:t>
      </w:r>
    </w:p>
    <w:p w:rsidR="00926CE2" w:rsidRPr="00177B08" w:rsidRDefault="00926CE2" w:rsidP="00926CE2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profesora</w:t>
      </w:r>
    </w:p>
    <w:p w:rsidR="00926CE2" w:rsidRPr="00177B08" w:rsidRDefault="00926CE2" w:rsidP="00926CE2">
      <w:pPr>
        <w:pStyle w:val="Standard"/>
        <w:numPr>
          <w:ilvl w:val="0"/>
          <w:numId w:val="27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profesora w grupie pracowników badawczych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albo badawczo-dydaktycznych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926CE2" w:rsidRPr="00177B08" w:rsidRDefault="00926CE2" w:rsidP="00926CE2">
      <w:pPr>
        <w:pStyle w:val="Standard"/>
        <w:widowControl/>
        <w:numPr>
          <w:ilvl w:val="0"/>
          <w:numId w:val="2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aktu nadania tytułu naukowego lub w zakresie sztuki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naukowych lub artystycznych lub dydaktycznych lub organizacyjnych (załącznik nr 5)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dziedzinie i dyscyplinie (załącznik nr 7)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wliczeniu do liczby N (załącznik nr 8)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składane w Dziele Kadr i Spraw Socjalnych – przed podpisaniem umowy: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przez UJD w Rejestrze Sprawców Przestępstw na Tle Seksualnym (załącznik nr 1 do Zarządzenia wewnętrznego Rektora Uniwersytetu Jana Długosza w Częstochowie Nr R021.1.67.2024 z późn. zm.)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dodatkowo premiowany będzie wykaz publikacji naukowych zaplanowanych do opublikowania afiliowanych przez UJD (wraz z planowanym miejscem publikacji)</w:t>
      </w:r>
    </w:p>
    <w:p w:rsidR="00926CE2" w:rsidRPr="00177B08" w:rsidRDefault="00926CE2" w:rsidP="00926CE2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3174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926CE2" w:rsidRPr="00177B08" w:rsidRDefault="00926CE2" w:rsidP="00926CE2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kopia ogłoszonego konkursu na stanowisko</w:t>
      </w:r>
    </w:p>
    <w:p w:rsidR="00926CE2" w:rsidRPr="00177B08" w:rsidRDefault="00926CE2" w:rsidP="00926CE2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opinia komisji konkursowej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rady dyscypliny naukowej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926CE2" w:rsidRPr="00177B08" w:rsidRDefault="00926CE2" w:rsidP="00926CE2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926CE2" w:rsidRPr="00177B08" w:rsidRDefault="00926CE2" w:rsidP="00926CE2">
      <w:pPr>
        <w:pStyle w:val="Standard"/>
        <w:numPr>
          <w:ilvl w:val="0"/>
          <w:numId w:val="28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profesora w 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926CE2" w:rsidRPr="00177B08" w:rsidRDefault="00926CE2" w:rsidP="00926CE2">
      <w:pPr>
        <w:pStyle w:val="Standard"/>
        <w:widowControl/>
        <w:numPr>
          <w:ilvl w:val="0"/>
          <w:numId w:val="4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aktu nadania tytułu naukowego profesora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dydaktycznych lub zawodowych lub organizacyjnych (załącznik nr 5)</w:t>
      </w:r>
    </w:p>
    <w:p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926CE2" w:rsidRPr="00177B08" w:rsidRDefault="00926CE2" w:rsidP="00926CE2">
      <w:pPr>
        <w:pStyle w:val="Standard"/>
        <w:widowControl/>
        <w:numPr>
          <w:ilvl w:val="0"/>
          <w:numId w:val="41"/>
        </w:numPr>
        <w:shd w:val="clear" w:color="auto" w:fill="FFFFFF"/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dodatkowo premiowany będzie wykaz publikacji dydaktycznych lub naukowych zaplanowanych do opublikowania afiliowanych przez UJD (wraz z planowanym miejscem publikacji)</w:t>
      </w:r>
    </w:p>
    <w:p w:rsidR="00926CE2" w:rsidRPr="00177B08" w:rsidRDefault="00926CE2" w:rsidP="00926CE2">
      <w:pPr>
        <w:pStyle w:val="Standard"/>
        <w:widowControl/>
        <w:numPr>
          <w:ilvl w:val="0"/>
          <w:numId w:val="4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926CE2" w:rsidRPr="00177B08" w:rsidRDefault="00926CE2" w:rsidP="00926CE2">
      <w:pPr>
        <w:pStyle w:val="Standard"/>
        <w:numPr>
          <w:ilvl w:val="0"/>
          <w:numId w:val="5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926CE2" w:rsidRPr="00177B08" w:rsidRDefault="00926CE2" w:rsidP="00926CE2">
      <w:pPr>
        <w:pStyle w:val="Standard"/>
        <w:numPr>
          <w:ilvl w:val="0"/>
          <w:numId w:val="5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5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926CE2" w:rsidRPr="00177B08" w:rsidRDefault="00926CE2" w:rsidP="00926CE2">
      <w:pPr>
        <w:pStyle w:val="Standard"/>
        <w:widowControl/>
        <w:numPr>
          <w:ilvl w:val="0"/>
          <w:numId w:val="5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926CE2" w:rsidRPr="00177B08" w:rsidRDefault="00926CE2" w:rsidP="00926CE2">
      <w:pPr>
        <w:pStyle w:val="Standard"/>
        <w:numPr>
          <w:ilvl w:val="0"/>
          <w:numId w:val="28"/>
        </w:numPr>
        <w:spacing w:line="276" w:lineRule="auto"/>
        <w:ind w:left="426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 przypadku uzyskania stopnia naukowego lub stopnia w zakresie sztuki lub tytułu zawodowego za granicą, kandydat składa dokument uwierzytelniający lub nostryfikujący stopień naukowy lub stopień w zakresie sztuki lub tytuł zawodowy. Dokument weryfikuje Dziekan wydziału lub Dyrektor jednostki ogólnouczelnianej.</w:t>
      </w:r>
    </w:p>
    <w:p w:rsidR="00926CE2" w:rsidRPr="00177B08" w:rsidRDefault="00926CE2" w:rsidP="00926CE2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profesora uczelni</w:t>
      </w:r>
    </w:p>
    <w:p w:rsidR="00926CE2" w:rsidRPr="00177B08" w:rsidRDefault="00926CE2" w:rsidP="00926CE2">
      <w:pPr>
        <w:pStyle w:val="Standard"/>
        <w:numPr>
          <w:ilvl w:val="0"/>
          <w:numId w:val="29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profesora uczelni w grupie pracowników badawczych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albo badawczo-dydaktycznych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926CE2" w:rsidRPr="00177B08" w:rsidRDefault="00926CE2" w:rsidP="00926CE2">
      <w:pPr>
        <w:pStyle w:val="Standard"/>
        <w:widowControl/>
        <w:numPr>
          <w:ilvl w:val="0"/>
          <w:numId w:val="6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dyplomu doktora habilitowanego lub dyplomu doktora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naukowych lub artystycznych lub dydaktycznych lub organizacyjnych (załącznik nr 5)</w:t>
      </w:r>
    </w:p>
    <w:p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dziedzinie i dyscyplinie (załącznik nr 7)</w:t>
      </w:r>
    </w:p>
    <w:p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wliczeniu do liczby N (załącznik nr 8)</w:t>
      </w:r>
    </w:p>
    <w:p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926CE2" w:rsidRPr="00177B08" w:rsidRDefault="00926CE2" w:rsidP="00926CE2">
      <w:pPr>
        <w:pStyle w:val="Standard"/>
        <w:widowControl/>
        <w:numPr>
          <w:ilvl w:val="0"/>
          <w:numId w:val="43"/>
        </w:numPr>
        <w:shd w:val="clear" w:color="auto" w:fill="FFFFFF"/>
        <w:spacing w:line="276" w:lineRule="auto"/>
        <w:ind w:left="851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osoba posiadająca obywatelstwo innego państwa – informację bądź oświadczenie, o których mowa w załączniku nr 10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926CE2" w:rsidRPr="00177B08" w:rsidRDefault="00926CE2" w:rsidP="00926CE2">
      <w:pPr>
        <w:pStyle w:val="Standard"/>
        <w:widowControl/>
        <w:numPr>
          <w:ilvl w:val="0"/>
          <w:numId w:val="42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:rsidR="00926CE2" w:rsidRPr="00177B08" w:rsidRDefault="00926CE2" w:rsidP="00926CE2">
      <w:pPr>
        <w:pStyle w:val="Standard"/>
        <w:widowControl/>
        <w:numPr>
          <w:ilvl w:val="0"/>
          <w:numId w:val="4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926CE2" w:rsidRPr="00177B08" w:rsidRDefault="00926CE2" w:rsidP="00926CE2">
      <w:pPr>
        <w:pStyle w:val="Standard"/>
        <w:widowControl/>
        <w:numPr>
          <w:ilvl w:val="0"/>
          <w:numId w:val="4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naukowych zaplanowanych do opublikowania afiliowanych przez UJD (wraz z planowanym miejscem publikacji)</w:t>
      </w:r>
    </w:p>
    <w:p w:rsidR="00926CE2" w:rsidRPr="00177B08" w:rsidRDefault="00926CE2" w:rsidP="00926CE2">
      <w:pPr>
        <w:pStyle w:val="Standard"/>
        <w:widowControl/>
        <w:numPr>
          <w:ilvl w:val="0"/>
          <w:numId w:val="6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926CE2" w:rsidRPr="00177B08" w:rsidRDefault="00926CE2" w:rsidP="00926CE2">
      <w:pPr>
        <w:pStyle w:val="Standard"/>
        <w:numPr>
          <w:ilvl w:val="0"/>
          <w:numId w:val="8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926CE2" w:rsidRPr="00177B08" w:rsidRDefault="00926CE2" w:rsidP="00926CE2">
      <w:pPr>
        <w:pStyle w:val="Standard"/>
        <w:numPr>
          <w:ilvl w:val="0"/>
          <w:numId w:val="8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8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rady dyscypliny naukowej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8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926CE2" w:rsidRPr="00177B08" w:rsidRDefault="00926CE2" w:rsidP="00926CE2">
      <w:pPr>
        <w:pStyle w:val="Standard"/>
        <w:widowControl/>
        <w:numPr>
          <w:ilvl w:val="0"/>
          <w:numId w:val="8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926CE2" w:rsidRPr="00177B08" w:rsidRDefault="00926CE2" w:rsidP="00926CE2">
      <w:pPr>
        <w:pStyle w:val="Standard"/>
        <w:numPr>
          <w:ilvl w:val="0"/>
          <w:numId w:val="30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profesora uczelni w 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926CE2" w:rsidRPr="00177B08" w:rsidRDefault="00926CE2" w:rsidP="00926CE2">
      <w:pPr>
        <w:pStyle w:val="Standard"/>
        <w:widowControl/>
        <w:numPr>
          <w:ilvl w:val="0"/>
          <w:numId w:val="9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926CE2" w:rsidRPr="00177B08" w:rsidRDefault="00926CE2" w:rsidP="00926CE2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926CE2" w:rsidRPr="00177B08" w:rsidRDefault="00926CE2" w:rsidP="00926CE2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dyplomu doktora habilitowanego lub dyplomu doktora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dydaktycznych lub zawodowych lub organizacyjnych (załącznik nr 5)</w:t>
      </w:r>
    </w:p>
    <w:p w:rsidR="00926CE2" w:rsidRPr="00177B08" w:rsidRDefault="00926CE2" w:rsidP="00926CE2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926CE2" w:rsidRPr="00177B08" w:rsidRDefault="00926CE2" w:rsidP="00926CE2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926CE2" w:rsidRPr="00177B08" w:rsidRDefault="00926CE2" w:rsidP="00926CE2">
      <w:pPr>
        <w:pStyle w:val="Standard"/>
        <w:widowControl/>
        <w:numPr>
          <w:ilvl w:val="0"/>
          <w:numId w:val="45"/>
        </w:numPr>
        <w:shd w:val="clear" w:color="auto" w:fill="FFFFFF"/>
        <w:spacing w:line="276" w:lineRule="auto"/>
        <w:ind w:left="851" w:hanging="49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bookmarkStart w:id="1" w:name="_Hlk178148410"/>
      <w:bookmarkStart w:id="2" w:name="_Hlk178148541"/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</w:t>
      </w: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: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bookmarkEnd w:id="1"/>
    <w:bookmarkEnd w:id="2"/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osoba posiadająca obywatelstwo innego państwa – informację bądź oświadczenie, o których mowa w załączniku nr 10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:rsidR="00926CE2" w:rsidRPr="00177B08" w:rsidRDefault="00926CE2" w:rsidP="00926CE2">
      <w:pPr>
        <w:pStyle w:val="Standard"/>
        <w:widowControl/>
        <w:numPr>
          <w:ilvl w:val="0"/>
          <w:numId w:val="4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926CE2" w:rsidRPr="00177B08" w:rsidRDefault="00926CE2" w:rsidP="00926CE2">
      <w:pPr>
        <w:pStyle w:val="Standard"/>
        <w:widowControl/>
        <w:numPr>
          <w:ilvl w:val="0"/>
          <w:numId w:val="4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publikacji dydaktycznych lub naukowych zaplanowanych do opublikowania afiliowanych przez UJD (wraz z planowanym miejscem publikacji)</w:t>
      </w:r>
    </w:p>
    <w:p w:rsidR="00926CE2" w:rsidRPr="00177B08" w:rsidRDefault="00926CE2" w:rsidP="00926CE2">
      <w:pPr>
        <w:pStyle w:val="Standard"/>
        <w:widowControl/>
        <w:numPr>
          <w:ilvl w:val="0"/>
          <w:numId w:val="9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926CE2" w:rsidRPr="00177B08" w:rsidRDefault="00926CE2" w:rsidP="00926CE2">
      <w:pPr>
        <w:pStyle w:val="Standard"/>
        <w:numPr>
          <w:ilvl w:val="0"/>
          <w:numId w:val="11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926CE2" w:rsidRPr="00177B08" w:rsidRDefault="00926CE2" w:rsidP="00926CE2">
      <w:pPr>
        <w:pStyle w:val="Standard"/>
        <w:numPr>
          <w:ilvl w:val="0"/>
          <w:numId w:val="11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11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926CE2" w:rsidRPr="00177B08" w:rsidRDefault="00926CE2" w:rsidP="00926CE2">
      <w:pPr>
        <w:pStyle w:val="Standard"/>
        <w:widowControl/>
        <w:numPr>
          <w:ilvl w:val="0"/>
          <w:numId w:val="11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926CE2" w:rsidRPr="00177B08" w:rsidRDefault="00926CE2" w:rsidP="00926CE2">
      <w:pPr>
        <w:pStyle w:val="Akapitzlist"/>
        <w:numPr>
          <w:ilvl w:val="0"/>
          <w:numId w:val="30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 przypadku uzyskania stopnia naukowego lub stopnia w zakresie sztuki lub tytułu zawodowego za granicą, kandydat składa dokument uwierzytelniający lub nostryfikujący stopień naukowy lub stopień w zakresie sztuki lub tytuł zawodowy. Dokument weryfikuje Dziekan wydziału lub Dyrektor jednostki ogólnouczelnianej.</w:t>
      </w:r>
    </w:p>
    <w:p w:rsidR="00926CE2" w:rsidRPr="00177B08" w:rsidRDefault="00926CE2" w:rsidP="00926CE2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adiunkta</w:t>
      </w:r>
    </w:p>
    <w:p w:rsidR="00926CE2" w:rsidRPr="00177B08" w:rsidRDefault="00926CE2" w:rsidP="00926CE2">
      <w:pPr>
        <w:pStyle w:val="Standard"/>
        <w:numPr>
          <w:ilvl w:val="0"/>
          <w:numId w:val="3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adiunkta w grupie pracowników badawczych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albo badawczo-dydaktycznych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926CE2" w:rsidRPr="00177B08" w:rsidRDefault="00926CE2" w:rsidP="00926CE2">
      <w:pPr>
        <w:pStyle w:val="Standard"/>
        <w:widowControl/>
        <w:numPr>
          <w:ilvl w:val="0"/>
          <w:numId w:val="12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odpis dyplomu doktora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>(co najmniej)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naukowych lub artystycznych lub dydaktycznych lub organizacyjnych (załącznik nr 5)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dziedzinie i dyscyplinie (załącznik nr 7)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wliczeniu do liczby N (załącznik nr 8)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lastRenderedPageBreak/>
        <w:t>na etapie konkursu:</w:t>
      </w:r>
    </w:p>
    <w:p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926CE2" w:rsidRPr="00177B08" w:rsidRDefault="00926CE2" w:rsidP="00926CE2">
      <w:pPr>
        <w:pStyle w:val="Standard"/>
        <w:widowControl/>
        <w:numPr>
          <w:ilvl w:val="0"/>
          <w:numId w:val="47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naukowych zaplanowanych do opublikowania afiliowanych przez UJD (wraz z planowanym miejscem publikacji)</w:t>
      </w:r>
    </w:p>
    <w:p w:rsidR="00926CE2" w:rsidRPr="00177B08" w:rsidRDefault="00926CE2" w:rsidP="00926CE2">
      <w:pPr>
        <w:pStyle w:val="Standard"/>
        <w:widowControl/>
        <w:numPr>
          <w:ilvl w:val="0"/>
          <w:numId w:val="12"/>
        </w:numPr>
        <w:shd w:val="clear" w:color="auto" w:fill="FFFFFF"/>
        <w:tabs>
          <w:tab w:val="left" w:pos="-3174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926CE2" w:rsidRPr="00177B08" w:rsidRDefault="00926CE2" w:rsidP="00926CE2">
      <w:pPr>
        <w:pStyle w:val="Standard"/>
        <w:numPr>
          <w:ilvl w:val="0"/>
          <w:numId w:val="14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926CE2" w:rsidRPr="00177B08" w:rsidRDefault="00926CE2" w:rsidP="00926CE2">
      <w:pPr>
        <w:pStyle w:val="Standard"/>
        <w:numPr>
          <w:ilvl w:val="0"/>
          <w:numId w:val="14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1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rady dyscypliny naukowej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1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926CE2" w:rsidRPr="00177B08" w:rsidRDefault="00926CE2" w:rsidP="00926CE2">
      <w:pPr>
        <w:pStyle w:val="Standard"/>
        <w:widowControl/>
        <w:numPr>
          <w:ilvl w:val="0"/>
          <w:numId w:val="1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926CE2" w:rsidRPr="00177B08" w:rsidRDefault="00926CE2" w:rsidP="00926CE2">
      <w:pPr>
        <w:pStyle w:val="Standard"/>
        <w:numPr>
          <w:ilvl w:val="0"/>
          <w:numId w:val="32"/>
        </w:numPr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adiunkta w 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926CE2" w:rsidRPr="00177B08" w:rsidRDefault="00926CE2" w:rsidP="00926CE2">
      <w:pPr>
        <w:pStyle w:val="Standard"/>
        <w:widowControl/>
        <w:numPr>
          <w:ilvl w:val="0"/>
          <w:numId w:val="15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odpis dyplomu doktora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>(co najmniej)</w:t>
      </w:r>
    </w:p>
    <w:p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naukowych lub artystycznych lub dydaktycznych lub organizacyjnych (załącznik nr 5)</w:t>
      </w:r>
    </w:p>
    <w:p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lastRenderedPageBreak/>
        <w:t>na etapie konkursu:</w:t>
      </w:r>
    </w:p>
    <w:p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dydaktycznych lub naukowych zaplanowanych do opublikowania afiliowanych przez UJD (wraz z planowanym miejscem publikacji)</w:t>
      </w:r>
    </w:p>
    <w:p w:rsidR="00926CE2" w:rsidRPr="00177B08" w:rsidRDefault="00926CE2" w:rsidP="00926CE2">
      <w:pPr>
        <w:pStyle w:val="Standard"/>
        <w:widowControl/>
        <w:numPr>
          <w:ilvl w:val="0"/>
          <w:numId w:val="15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ust. 1:</w:t>
      </w:r>
    </w:p>
    <w:p w:rsidR="00926CE2" w:rsidRPr="00177B08" w:rsidRDefault="00926CE2" w:rsidP="00926CE2">
      <w:pPr>
        <w:pStyle w:val="Standard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926CE2" w:rsidRPr="00177B08" w:rsidRDefault="00926CE2" w:rsidP="00926CE2">
      <w:pPr>
        <w:pStyle w:val="Standard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926CE2" w:rsidRPr="00177B08" w:rsidRDefault="00926CE2" w:rsidP="00926CE2">
      <w:pPr>
        <w:pStyle w:val="Standard"/>
        <w:widowControl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926CE2" w:rsidRPr="00177B08" w:rsidRDefault="00926CE2" w:rsidP="00926CE2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 przypadku uzyskania stopnia naukowego lub stopnia w zakresie sztuki lub tytułu zawodowego za granicą, kandydat składa dokument uwierzytelniający lub nostryfikujący stopień naukowy lub stopień w zakresie sztuki lub tytuł zawodowy. Dokument weryfikuje Dziekan wydziału lub Dyrektor jednostki ogólnouczelnianej.</w:t>
      </w:r>
    </w:p>
    <w:p w:rsidR="00926CE2" w:rsidRPr="00177B08" w:rsidRDefault="00926CE2" w:rsidP="00926CE2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asystenta</w:t>
      </w:r>
    </w:p>
    <w:p w:rsidR="00926CE2" w:rsidRPr="00177B08" w:rsidRDefault="00926CE2" w:rsidP="00926CE2">
      <w:pPr>
        <w:pStyle w:val="Standard"/>
        <w:numPr>
          <w:ilvl w:val="0"/>
          <w:numId w:val="33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asystenta w grupie pracowników badawczych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albo badawczo-dydaktycznych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926CE2" w:rsidRPr="00177B08" w:rsidRDefault="00926CE2" w:rsidP="00926CE2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odpis dyplomu tytułu zawodowego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>(co najmniej)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wykaz i dokumenty potwierdzające kompetencje naukowe lub artystyczne w reprezentowanej dyscyplinie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 xml:space="preserve">(w dyscyplinie konkursowej) </w:t>
      </w:r>
      <w:r w:rsidRPr="00177B08">
        <w:rPr>
          <w:rFonts w:asciiTheme="minorHAnsi" w:eastAsia="Calibri" w:hAnsiTheme="minorHAnsi" w:cstheme="minorHAnsi"/>
          <w:sz w:val="24"/>
          <w:szCs w:val="24"/>
        </w:rPr>
        <w:t>(załącznik nr 5)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oświadczenie, że UJD będzie stanowić podstawowe miejsce pracy z dniem zatrudnienia (załącznik nr 6)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dziedzinie i dyscyplinie (załącznik nr 7)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wliczeniu do liczby N (załącznik nr 8)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 w:firstLine="1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080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080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naukowych zaplanowanych do opublikowania afiliowanych przez UJD (wraz z planowanym miejscem publikacji)</w:t>
      </w:r>
    </w:p>
    <w:p w:rsidR="00926CE2" w:rsidRPr="00177B08" w:rsidRDefault="00926CE2" w:rsidP="00926CE2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926CE2" w:rsidRPr="00177B08" w:rsidRDefault="00926CE2" w:rsidP="00926CE2">
      <w:pPr>
        <w:pStyle w:val="Standard"/>
        <w:numPr>
          <w:ilvl w:val="0"/>
          <w:numId w:val="20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926CE2" w:rsidRPr="00177B08" w:rsidRDefault="00926CE2" w:rsidP="00926CE2">
      <w:pPr>
        <w:pStyle w:val="Standard"/>
        <w:numPr>
          <w:ilvl w:val="0"/>
          <w:numId w:val="20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2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rady dyscypliny naukowej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2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926CE2" w:rsidRPr="00177B08" w:rsidRDefault="00926CE2" w:rsidP="00926CE2">
      <w:pPr>
        <w:pStyle w:val="Standard"/>
        <w:widowControl/>
        <w:numPr>
          <w:ilvl w:val="0"/>
          <w:numId w:val="2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926CE2" w:rsidRPr="00177B08" w:rsidRDefault="00926CE2" w:rsidP="00926CE2">
      <w:pPr>
        <w:pStyle w:val="Standard"/>
        <w:numPr>
          <w:ilvl w:val="0"/>
          <w:numId w:val="34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asystenta w 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926CE2" w:rsidRPr="00177B08" w:rsidRDefault="00926CE2" w:rsidP="00926CE2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926CE2" w:rsidRPr="00177B08" w:rsidRDefault="00926CE2" w:rsidP="00926CE2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926CE2" w:rsidRPr="00177B08" w:rsidRDefault="00926CE2" w:rsidP="00926CE2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926CE2" w:rsidRPr="00177B08" w:rsidRDefault="00926CE2" w:rsidP="00926CE2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odpis dyplomu tytułu zawodowego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>(co najmniej)</w:t>
      </w:r>
    </w:p>
    <w:p w:rsidR="00926CE2" w:rsidRPr="00177B08" w:rsidRDefault="00926CE2" w:rsidP="00926CE2">
      <w:pPr>
        <w:pStyle w:val="Standard"/>
        <w:widowControl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wykaz i dokumenty potwierdzające kompetencje dydaktyczne lub zawodowe mające znaczenie w dydaktyce szkoły wyższej w zakresie kierunku, na którym będą prowadzone zajęcia (załącznik nr 5)</w:t>
      </w:r>
    </w:p>
    <w:p w:rsidR="00926CE2" w:rsidRPr="00177B08" w:rsidRDefault="00926CE2" w:rsidP="00926CE2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926CE2" w:rsidRPr="00177B08" w:rsidRDefault="00926CE2" w:rsidP="00926CE2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926CE2" w:rsidRPr="00177B08" w:rsidRDefault="00926CE2" w:rsidP="00926CE2">
      <w:pPr>
        <w:pStyle w:val="Standard"/>
        <w:widowControl/>
        <w:numPr>
          <w:ilvl w:val="0"/>
          <w:numId w:val="26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414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 w:firstLine="1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14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926CE2" w:rsidRPr="00177B08" w:rsidRDefault="00926CE2" w:rsidP="00926CE2">
      <w:pPr>
        <w:pStyle w:val="Standard"/>
        <w:numPr>
          <w:ilvl w:val="0"/>
          <w:numId w:val="39"/>
        </w:numPr>
        <w:shd w:val="clear" w:color="auto" w:fill="FFFFFF"/>
        <w:spacing w:line="276" w:lineRule="auto"/>
        <w:ind w:left="1134" w:hanging="414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926CE2" w:rsidRPr="00177B08" w:rsidRDefault="00926CE2" w:rsidP="00926CE2">
      <w:pPr>
        <w:pStyle w:val="Standard"/>
        <w:numPr>
          <w:ilvl w:val="0"/>
          <w:numId w:val="39"/>
        </w:numPr>
        <w:shd w:val="clear" w:color="auto" w:fill="FFFFFF"/>
        <w:spacing w:line="276" w:lineRule="auto"/>
        <w:ind w:left="1134" w:hanging="414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:rsidR="00926CE2" w:rsidRPr="00177B08" w:rsidRDefault="00926CE2" w:rsidP="00926CE2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926CE2" w:rsidRPr="00177B08" w:rsidRDefault="00926CE2" w:rsidP="00926CE2">
      <w:pPr>
        <w:pStyle w:val="Standard"/>
        <w:widowControl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dydaktycznych lub naukowych zaplanowanych do opublikowania afiliowanych przez UJD (wraz z planowanym miejscem publikacji)</w:t>
      </w:r>
    </w:p>
    <w:p w:rsidR="00926CE2" w:rsidRPr="00177B08" w:rsidRDefault="00926CE2" w:rsidP="00926CE2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926CE2" w:rsidRPr="00177B08" w:rsidRDefault="00926CE2" w:rsidP="00926CE2">
      <w:pPr>
        <w:pStyle w:val="Standard"/>
        <w:numPr>
          <w:ilvl w:val="0"/>
          <w:numId w:val="22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926CE2" w:rsidRPr="00177B08" w:rsidRDefault="00926CE2" w:rsidP="00926CE2">
      <w:pPr>
        <w:pStyle w:val="Standard"/>
        <w:numPr>
          <w:ilvl w:val="0"/>
          <w:numId w:val="22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22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926CE2" w:rsidRPr="00177B08" w:rsidRDefault="00926CE2" w:rsidP="00926CE2">
      <w:pPr>
        <w:pStyle w:val="Standard"/>
        <w:widowControl/>
        <w:numPr>
          <w:ilvl w:val="0"/>
          <w:numId w:val="22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926CE2" w:rsidRPr="00177B08" w:rsidRDefault="00926CE2" w:rsidP="00926CE2">
      <w:pPr>
        <w:pStyle w:val="Akapitzlist"/>
        <w:numPr>
          <w:ilvl w:val="0"/>
          <w:numId w:val="34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 przypadku uzyskania stopnia naukowego lub stopnia w zakresie sztuki lub tytułu zawodowego za granicą, kandydat składa dokument uwierzytelniający lub nostryfikujący stopień naukowy lub stopień w zakresie sztuki lub tytuł zawodowy. Dokument weryfikuje Dziekan wydziału lub Dyrektor jednostki ogólnouczelnianej.</w:t>
      </w:r>
    </w:p>
    <w:p w:rsidR="00926CE2" w:rsidRPr="00177B08" w:rsidRDefault="00926CE2" w:rsidP="00926CE2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Stanowisko lektora albo instruktora</w:t>
      </w:r>
    </w:p>
    <w:p w:rsidR="00926CE2" w:rsidRPr="00177B08" w:rsidRDefault="00926CE2" w:rsidP="00926CE2">
      <w:pPr>
        <w:pStyle w:val="Standard"/>
        <w:numPr>
          <w:ilvl w:val="0"/>
          <w:numId w:val="35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lektora albo instruktora w 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926CE2" w:rsidRPr="00177B08" w:rsidRDefault="00926CE2" w:rsidP="00926CE2">
      <w:pPr>
        <w:pStyle w:val="Standard"/>
        <w:widowControl/>
        <w:numPr>
          <w:ilvl w:val="0"/>
          <w:numId w:val="23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dyplomu tytułu zawodowego</w:t>
      </w:r>
    </w:p>
    <w:p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i dokumenty potwierdzające kompetencje zawodowe wymagane ze względu na charakter prowadzonych zajęć i organizacyjna przynależność danego stanowiska</w:t>
      </w:r>
    </w:p>
    <w:p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926CE2" w:rsidRPr="00177B08" w:rsidRDefault="00926CE2" w:rsidP="00926CE2">
      <w:pPr>
        <w:pStyle w:val="Standard"/>
        <w:widowControl/>
        <w:numPr>
          <w:ilvl w:val="0"/>
          <w:numId w:val="23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926CE2" w:rsidRPr="00177B08" w:rsidRDefault="00926CE2" w:rsidP="00926CE2">
      <w:pPr>
        <w:pStyle w:val="Standard"/>
        <w:numPr>
          <w:ilvl w:val="0"/>
          <w:numId w:val="25"/>
        </w:numPr>
        <w:shd w:val="clear" w:color="auto" w:fill="FFFFFF"/>
        <w:spacing w:line="276" w:lineRule="auto"/>
        <w:ind w:left="873" w:hanging="41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926CE2" w:rsidRPr="00177B08" w:rsidRDefault="00926CE2" w:rsidP="00926CE2">
      <w:pPr>
        <w:pStyle w:val="Standard"/>
        <w:numPr>
          <w:ilvl w:val="0"/>
          <w:numId w:val="25"/>
        </w:numPr>
        <w:shd w:val="clear" w:color="auto" w:fill="FFFFFF"/>
        <w:spacing w:line="276" w:lineRule="auto"/>
        <w:ind w:left="873" w:hanging="41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926CE2" w:rsidRPr="00177B08" w:rsidRDefault="00926CE2" w:rsidP="00926CE2">
      <w:pPr>
        <w:pStyle w:val="Standard"/>
        <w:widowControl/>
        <w:numPr>
          <w:ilvl w:val="0"/>
          <w:numId w:val="25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926CE2" w:rsidRPr="00177B08" w:rsidRDefault="00926CE2" w:rsidP="00926CE2">
      <w:pPr>
        <w:pStyle w:val="Standard"/>
        <w:widowControl/>
        <w:numPr>
          <w:ilvl w:val="0"/>
          <w:numId w:val="25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C44084" w:rsidRPr="00926CE2" w:rsidRDefault="00926CE2" w:rsidP="00926CE2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W przypadku uzyskania stopnia naukowego lub stopnia w zakresie sztuki lub tytułu zawodowego za granicą, kandydat składa dokument uwierzytelniający lub nostryfikujący </w:t>
      </w: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stopień naukowy lub stopień w zakresie sztuki lub tytuł zawodowy. Dokument weryfikuje Dziekan wydziału lub Dyrektor jednostki ogólnouczelnianej.</w:t>
      </w:r>
    </w:p>
    <w:sectPr w:rsidR="00C44084" w:rsidRPr="00926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DA2"/>
    <w:multiLevelType w:val="hybridMultilevel"/>
    <w:tmpl w:val="294A64E0"/>
    <w:lvl w:ilvl="0" w:tplc="0908C280">
      <w:start w:val="2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14E90"/>
    <w:multiLevelType w:val="multilevel"/>
    <w:tmpl w:val="8194A1E4"/>
    <w:lvl w:ilvl="0">
      <w:start w:val="8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>
    <w:nsid w:val="03C67B77"/>
    <w:multiLevelType w:val="hybridMultilevel"/>
    <w:tmpl w:val="AD96E3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4D3464A"/>
    <w:multiLevelType w:val="multilevel"/>
    <w:tmpl w:val="3C2E26BE"/>
    <w:lvl w:ilvl="0">
      <w:start w:val="7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58F7886"/>
    <w:multiLevelType w:val="hybridMultilevel"/>
    <w:tmpl w:val="3DBA8136"/>
    <w:lvl w:ilvl="0" w:tplc="7C16C61E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E796A"/>
    <w:multiLevelType w:val="hybridMultilevel"/>
    <w:tmpl w:val="BD7CD2FC"/>
    <w:lvl w:ilvl="0" w:tplc="8C4E365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001A4F"/>
    <w:multiLevelType w:val="multilevel"/>
    <w:tmpl w:val="6DD4E584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AC0BCF"/>
    <w:multiLevelType w:val="multilevel"/>
    <w:tmpl w:val="F49479C0"/>
    <w:lvl w:ilvl="0">
      <w:start w:val="9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0F4F0297"/>
    <w:multiLevelType w:val="hybridMultilevel"/>
    <w:tmpl w:val="BB2061DA"/>
    <w:lvl w:ilvl="0" w:tplc="56AC788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14D40"/>
    <w:multiLevelType w:val="multilevel"/>
    <w:tmpl w:val="BDE2247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459CB"/>
    <w:multiLevelType w:val="multilevel"/>
    <w:tmpl w:val="530AF85A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44555B"/>
    <w:multiLevelType w:val="multilevel"/>
    <w:tmpl w:val="0AB2BCB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C69A5"/>
    <w:multiLevelType w:val="multilevel"/>
    <w:tmpl w:val="0E46E682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0430A5"/>
    <w:multiLevelType w:val="multilevel"/>
    <w:tmpl w:val="B06C9338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ED92B0C"/>
    <w:multiLevelType w:val="multilevel"/>
    <w:tmpl w:val="07BAC646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6B165F"/>
    <w:multiLevelType w:val="hybridMultilevel"/>
    <w:tmpl w:val="302676F6"/>
    <w:lvl w:ilvl="0" w:tplc="5356800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0273ED1"/>
    <w:multiLevelType w:val="hybridMultilevel"/>
    <w:tmpl w:val="3D266C64"/>
    <w:lvl w:ilvl="0" w:tplc="C114925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52BAC"/>
    <w:multiLevelType w:val="multilevel"/>
    <w:tmpl w:val="BEB6DF1A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3F825F5"/>
    <w:multiLevelType w:val="hybridMultilevel"/>
    <w:tmpl w:val="FCC264C2"/>
    <w:lvl w:ilvl="0" w:tplc="BAF01956">
      <w:start w:val="3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BA0C91"/>
    <w:multiLevelType w:val="hybridMultilevel"/>
    <w:tmpl w:val="C276E31E"/>
    <w:lvl w:ilvl="0" w:tplc="0908C280">
      <w:start w:val="2"/>
      <w:numFmt w:val="upperLetter"/>
      <w:lvlText w:val="%1."/>
      <w:lvlJc w:val="left"/>
      <w:pPr>
        <w:ind w:left="1506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26524EA6"/>
    <w:multiLevelType w:val="hybridMultilevel"/>
    <w:tmpl w:val="CFF6A87C"/>
    <w:lvl w:ilvl="0" w:tplc="518CD2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7674D0B"/>
    <w:multiLevelType w:val="multilevel"/>
    <w:tmpl w:val="B928ED76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A7E6713"/>
    <w:multiLevelType w:val="multilevel"/>
    <w:tmpl w:val="AA0AE1C4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5E085E"/>
    <w:multiLevelType w:val="hybridMultilevel"/>
    <w:tmpl w:val="5E16DEF4"/>
    <w:lvl w:ilvl="0" w:tplc="0908C280">
      <w:start w:val="2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62A47"/>
    <w:multiLevelType w:val="multilevel"/>
    <w:tmpl w:val="FC74A1D0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675DCC"/>
    <w:multiLevelType w:val="multilevel"/>
    <w:tmpl w:val="ECECE292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174556"/>
    <w:multiLevelType w:val="multilevel"/>
    <w:tmpl w:val="91B0B566"/>
    <w:lvl w:ilvl="0">
      <w:start w:val="10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7">
    <w:nsid w:val="40C33377"/>
    <w:multiLevelType w:val="multilevel"/>
    <w:tmpl w:val="2B2C8C18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2FC796A"/>
    <w:multiLevelType w:val="hybridMultilevel"/>
    <w:tmpl w:val="4EE8A852"/>
    <w:lvl w:ilvl="0" w:tplc="F9ACFC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2250C"/>
    <w:multiLevelType w:val="multilevel"/>
    <w:tmpl w:val="339672DE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FA06A35"/>
    <w:multiLevelType w:val="multilevel"/>
    <w:tmpl w:val="608AE25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C392F"/>
    <w:multiLevelType w:val="multilevel"/>
    <w:tmpl w:val="FBDE04C6"/>
    <w:lvl w:ilvl="0">
      <w:start w:val="1"/>
      <w:numFmt w:val="decimal"/>
      <w:lvlText w:val="%1."/>
      <w:lvlJc w:val="left"/>
      <w:pPr>
        <w:ind w:left="862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52067550"/>
    <w:multiLevelType w:val="hybridMultilevel"/>
    <w:tmpl w:val="6D1C520A"/>
    <w:lvl w:ilvl="0" w:tplc="B5DAE6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2F71EA4"/>
    <w:multiLevelType w:val="multilevel"/>
    <w:tmpl w:val="B1A0F31C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563B98"/>
    <w:multiLevelType w:val="hybridMultilevel"/>
    <w:tmpl w:val="D85CDC00"/>
    <w:lvl w:ilvl="0" w:tplc="6678737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008E7"/>
    <w:multiLevelType w:val="multilevel"/>
    <w:tmpl w:val="74CEA062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B04AA6"/>
    <w:multiLevelType w:val="multilevel"/>
    <w:tmpl w:val="9C085750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0847F6"/>
    <w:multiLevelType w:val="multilevel"/>
    <w:tmpl w:val="0EECE136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FB6101"/>
    <w:multiLevelType w:val="multilevel"/>
    <w:tmpl w:val="33AE0DFA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68710640"/>
    <w:multiLevelType w:val="multilevel"/>
    <w:tmpl w:val="8C56427A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99549AC"/>
    <w:multiLevelType w:val="multilevel"/>
    <w:tmpl w:val="144AB5D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235F0"/>
    <w:multiLevelType w:val="hybridMultilevel"/>
    <w:tmpl w:val="4A144C50"/>
    <w:lvl w:ilvl="0" w:tplc="17EC212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719E2"/>
    <w:multiLevelType w:val="hybridMultilevel"/>
    <w:tmpl w:val="653E9200"/>
    <w:lvl w:ilvl="0" w:tplc="B8E6FF46">
      <w:start w:val="2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067F2"/>
    <w:multiLevelType w:val="multilevel"/>
    <w:tmpl w:val="C39A8E16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4F342F"/>
    <w:multiLevelType w:val="multilevel"/>
    <w:tmpl w:val="A1106346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8C04F1"/>
    <w:multiLevelType w:val="multilevel"/>
    <w:tmpl w:val="C770ABE0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8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Calibri" w:hAnsi="Calibri"/>
          <w:strike w:val="0"/>
          <w:color w:val="000000" w:themeColor="text1"/>
          <w:sz w:val="22"/>
          <w:szCs w:val="22"/>
        </w:rPr>
      </w:lvl>
    </w:lvlOverride>
  </w:num>
  <w:num w:numId="2">
    <w:abstractNumId w:val="35"/>
  </w:num>
  <w:num w:numId="3">
    <w:abstractNumId w:val="6"/>
  </w:num>
  <w:num w:numId="4">
    <w:abstractNumId w:val="30"/>
  </w:num>
  <w:num w:numId="5">
    <w:abstractNumId w:val="13"/>
  </w:num>
  <w:num w:numId="6">
    <w:abstractNumId w:val="33"/>
  </w:num>
  <w:num w:numId="7">
    <w:abstractNumId w:val="44"/>
  </w:num>
  <w:num w:numId="8">
    <w:abstractNumId w:val="39"/>
  </w:num>
  <w:num w:numId="9">
    <w:abstractNumId w:val="22"/>
  </w:num>
  <w:num w:numId="10">
    <w:abstractNumId w:val="24"/>
  </w:num>
  <w:num w:numId="11">
    <w:abstractNumId w:val="17"/>
  </w:num>
  <w:num w:numId="12">
    <w:abstractNumId w:val="12"/>
  </w:num>
  <w:num w:numId="13">
    <w:abstractNumId w:val="36"/>
  </w:num>
  <w:num w:numId="14">
    <w:abstractNumId w:val="45"/>
  </w:num>
  <w:num w:numId="15">
    <w:abstractNumId w:val="21"/>
  </w:num>
  <w:num w:numId="16">
    <w:abstractNumId w:val="14"/>
  </w:num>
  <w:num w:numId="17">
    <w:abstractNumId w:val="11"/>
  </w:num>
  <w:num w:numId="18">
    <w:abstractNumId w:val="37"/>
  </w:num>
  <w:num w:numId="19">
    <w:abstractNumId w:val="25"/>
  </w:num>
  <w:num w:numId="20">
    <w:abstractNumId w:val="29"/>
  </w:num>
  <w:num w:numId="21">
    <w:abstractNumId w:val="10"/>
  </w:num>
  <w:num w:numId="22">
    <w:abstractNumId w:val="40"/>
  </w:num>
  <w:num w:numId="23">
    <w:abstractNumId w:val="31"/>
  </w:num>
  <w:num w:numId="24">
    <w:abstractNumId w:val="43"/>
  </w:num>
  <w:num w:numId="25">
    <w:abstractNumId w:val="27"/>
  </w:num>
  <w:num w:numId="26">
    <w:abstractNumId w:val="34"/>
  </w:num>
  <w:num w:numId="27">
    <w:abstractNumId w:val="4"/>
  </w:num>
  <w:num w:numId="28">
    <w:abstractNumId w:val="23"/>
  </w:num>
  <w:num w:numId="29">
    <w:abstractNumId w:val="16"/>
  </w:num>
  <w:num w:numId="30">
    <w:abstractNumId w:val="19"/>
  </w:num>
  <w:num w:numId="31">
    <w:abstractNumId w:val="8"/>
  </w:num>
  <w:num w:numId="32">
    <w:abstractNumId w:val="0"/>
  </w:num>
  <w:num w:numId="33">
    <w:abstractNumId w:val="41"/>
  </w:num>
  <w:num w:numId="34">
    <w:abstractNumId w:val="42"/>
  </w:num>
  <w:num w:numId="35">
    <w:abstractNumId w:val="28"/>
  </w:num>
  <w:num w:numId="36">
    <w:abstractNumId w:val="18"/>
  </w:num>
  <w:num w:numId="37">
    <w:abstractNumId w:val="38"/>
  </w:num>
  <w:num w:numId="38">
    <w:abstractNumId w:val="20"/>
  </w:num>
  <w:num w:numId="39">
    <w:abstractNumId w:val="32"/>
  </w:num>
  <w:num w:numId="40">
    <w:abstractNumId w:val="9"/>
  </w:num>
  <w:num w:numId="41">
    <w:abstractNumId w:val="5"/>
  </w:num>
  <w:num w:numId="42">
    <w:abstractNumId w:val="15"/>
  </w:num>
  <w:num w:numId="43">
    <w:abstractNumId w:val="7"/>
  </w:num>
  <w:num w:numId="44">
    <w:abstractNumId w:val="26"/>
  </w:num>
  <w:num w:numId="45">
    <w:abstractNumId w:val="3"/>
  </w:num>
  <w:num w:numId="46">
    <w:abstractNumId w:val="1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E2"/>
    <w:rsid w:val="008872C8"/>
    <w:rsid w:val="00926CE2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26CE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26C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926CE2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6CE2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926CE2"/>
    <w:rPr>
      <w:rFonts w:ascii="Times New Roman" w:eastAsia="SimSun" w:hAnsi="Times New Roman" w:cs="Mangal"/>
      <w:b/>
      <w:kern w:val="3"/>
      <w:sz w:val="36"/>
      <w:szCs w:val="36"/>
      <w:lang w:eastAsia="zh-CN" w:bidi="hi-IN"/>
    </w:rPr>
  </w:style>
  <w:style w:type="paragraph" w:customStyle="1" w:styleId="Standard">
    <w:name w:val="Standard"/>
    <w:rsid w:val="00926C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926CE2"/>
    <w:pPr>
      <w:ind w:left="720"/>
    </w:pPr>
    <w:rPr>
      <w:szCs w:val="25"/>
    </w:rPr>
  </w:style>
  <w:style w:type="numbering" w:customStyle="1" w:styleId="WWNum3">
    <w:name w:val="WWNum3"/>
    <w:basedOn w:val="Bezlisty"/>
    <w:rsid w:val="00926CE2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26CE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26C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926CE2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6CE2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926CE2"/>
    <w:rPr>
      <w:rFonts w:ascii="Times New Roman" w:eastAsia="SimSun" w:hAnsi="Times New Roman" w:cs="Mangal"/>
      <w:b/>
      <w:kern w:val="3"/>
      <w:sz w:val="36"/>
      <w:szCs w:val="36"/>
      <w:lang w:eastAsia="zh-CN" w:bidi="hi-IN"/>
    </w:rPr>
  </w:style>
  <w:style w:type="paragraph" w:customStyle="1" w:styleId="Standard">
    <w:name w:val="Standard"/>
    <w:rsid w:val="00926C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926CE2"/>
    <w:pPr>
      <w:ind w:left="720"/>
    </w:pPr>
    <w:rPr>
      <w:szCs w:val="25"/>
    </w:rPr>
  </w:style>
  <w:style w:type="numbering" w:customStyle="1" w:styleId="WWNum3">
    <w:name w:val="WWNum3"/>
    <w:basedOn w:val="Bezlisty"/>
    <w:rsid w:val="00926CE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3434</Words>
  <Characters>20604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2024-12-11T10:06:00Z</dcterms:created>
  <dcterms:modified xsi:type="dcterms:W3CDTF">2024-12-11T10:06:00Z</dcterms:modified>
</cp:coreProperties>
</file>